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A" w:rsidRPr="002A57D9" w:rsidRDefault="00B0412A" w:rsidP="00B041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7D9">
        <w:rPr>
          <w:rFonts w:ascii="Times New Roman" w:hAnsi="Times New Roman" w:cs="Times New Roman"/>
          <w:b/>
          <w:sz w:val="24"/>
          <w:szCs w:val="24"/>
          <w:u w:val="single"/>
        </w:rPr>
        <w:t xml:space="preserve">KATALOG WYDATKÓW PODLEGAJĄCYCH REFUNDACJI W RAMACH </w:t>
      </w:r>
      <w:r w:rsidR="002A57D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A57D9">
        <w:rPr>
          <w:rFonts w:ascii="Times New Roman" w:hAnsi="Times New Roman" w:cs="Times New Roman"/>
          <w:b/>
          <w:sz w:val="24"/>
          <w:szCs w:val="24"/>
          <w:u w:val="single"/>
        </w:rPr>
        <w:t>STYPENDIUM SZKOLNEGO</w:t>
      </w:r>
    </w:p>
    <w:p w:rsidR="00087AC4" w:rsidRPr="002A57D9" w:rsidRDefault="00087AC4" w:rsidP="00B0412A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0412A" w:rsidRPr="002A57D9" w:rsidRDefault="00B0412A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zakup książek, tj.: podręczniki, ćwiczenia szkolne, lektury szkolne, słowniki, encyklopedie, atlasy</w:t>
      </w:r>
    </w:p>
    <w:p w:rsidR="00B0412A" w:rsidRPr="002A57D9" w:rsidRDefault="00B0412A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tablice matematyczne, fizyczne i astronomiczne, chemiczne, geograficzne, globusy oraz inne publikacje o charakterze edukacyjnym na różnych nośnikach, np. edukacyjne programy komputerowe</w:t>
      </w:r>
    </w:p>
    <w:p w:rsidR="00B0412A" w:rsidRPr="002A57D9" w:rsidRDefault="00B0412A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tornister, plecak szkolny, torba szkolna</w:t>
      </w:r>
    </w:p>
    <w:p w:rsidR="00A04B74" w:rsidRPr="002A57D9" w:rsidRDefault="00B0412A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zakup artykułów szkolnych, tj.: piórnik, zeszyty, bloki (rysunkowy, techniczny, kolorowy, milimetrowy), papier kolorowy, papier kancelaryjny, teczki szkolne, brystol, </w:t>
      </w:r>
      <w:r w:rsidR="00A04B74" w:rsidRPr="002A57D9">
        <w:rPr>
          <w:rFonts w:ascii="Times New Roman" w:hAnsi="Times New Roman" w:cs="Times New Roman"/>
          <w:sz w:val="24"/>
          <w:szCs w:val="24"/>
        </w:rPr>
        <w:t xml:space="preserve">długopisy, pióra, ołówki, korektory, flamastry, kredki, </w:t>
      </w:r>
      <w:proofErr w:type="spellStart"/>
      <w:r w:rsidR="00A04B74" w:rsidRPr="002A57D9">
        <w:rPr>
          <w:rFonts w:ascii="Times New Roman" w:hAnsi="Times New Roman" w:cs="Times New Roman"/>
          <w:sz w:val="24"/>
          <w:szCs w:val="24"/>
        </w:rPr>
        <w:t>zakreślacze</w:t>
      </w:r>
      <w:proofErr w:type="spellEnd"/>
      <w:r w:rsidR="00A04B74" w:rsidRPr="002A57D9">
        <w:rPr>
          <w:rFonts w:ascii="Times New Roman" w:hAnsi="Times New Roman" w:cs="Times New Roman"/>
          <w:sz w:val="24"/>
          <w:szCs w:val="24"/>
        </w:rPr>
        <w:t xml:space="preserve">, temperówka, gumka do mazania, nożyczki, klej, taśma klejąca, dziurkacz, zszywacz, zszywki, przybory geometryczne, farby, pędzle, bibuła, plastelina, modelina, kalkulator oraz inne materiały / przybory związane ze specyfiką szkoły – </w:t>
      </w:r>
      <w:r w:rsidR="002A57D9">
        <w:rPr>
          <w:rFonts w:ascii="Times New Roman" w:hAnsi="Times New Roman" w:cs="Times New Roman"/>
          <w:sz w:val="24"/>
          <w:szCs w:val="24"/>
        </w:rPr>
        <w:br/>
      </w:r>
      <w:r w:rsidR="00A04B74" w:rsidRPr="002A57D9">
        <w:rPr>
          <w:rFonts w:ascii="Times New Roman" w:hAnsi="Times New Roman" w:cs="Times New Roman"/>
          <w:sz w:val="24"/>
          <w:szCs w:val="24"/>
        </w:rPr>
        <w:t>do nauki zawodu</w:t>
      </w:r>
    </w:p>
    <w:p w:rsidR="000D577F" w:rsidRPr="002A57D9" w:rsidRDefault="00A04B74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sprzęt komputerowy, tj.: </w:t>
      </w:r>
      <w:r w:rsidR="00B91C74" w:rsidRPr="002A57D9">
        <w:rPr>
          <w:rFonts w:ascii="Times New Roman" w:hAnsi="Times New Roman" w:cs="Times New Roman"/>
          <w:sz w:val="24"/>
          <w:szCs w:val="24"/>
        </w:rPr>
        <w:t>komputer, laptop, oprogramowanie sy</w:t>
      </w:r>
      <w:r w:rsidR="00801E31" w:rsidRPr="002A57D9">
        <w:rPr>
          <w:rFonts w:ascii="Times New Roman" w:hAnsi="Times New Roman" w:cs="Times New Roman"/>
          <w:sz w:val="24"/>
          <w:szCs w:val="24"/>
        </w:rPr>
        <w:t>s</w:t>
      </w:r>
      <w:r w:rsidR="00B91C74" w:rsidRPr="002A57D9">
        <w:rPr>
          <w:rFonts w:ascii="Times New Roman" w:hAnsi="Times New Roman" w:cs="Times New Roman"/>
          <w:sz w:val="24"/>
          <w:szCs w:val="24"/>
        </w:rPr>
        <w:t>temowe, monitor, mysz, klawiatura, głośniki komputerowe, nośniki danych – np. płyty, pendrive</w:t>
      </w:r>
    </w:p>
    <w:p w:rsidR="00B91C74" w:rsidRPr="002A57D9" w:rsidRDefault="00B91C74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drukarka, urządzenie wielofunkcyjne, tusz do drukarki, papier do drukarki</w:t>
      </w:r>
    </w:p>
    <w:p w:rsidR="00B91C74" w:rsidRPr="002A57D9" w:rsidRDefault="00B91C74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pokrycie k</w:t>
      </w:r>
      <w:r w:rsidR="007A1A95" w:rsidRPr="002A57D9">
        <w:rPr>
          <w:rFonts w:ascii="Times New Roman" w:hAnsi="Times New Roman" w:cs="Times New Roman"/>
          <w:sz w:val="24"/>
          <w:szCs w:val="24"/>
        </w:rPr>
        <w:t xml:space="preserve">osztu abonamentu internetowego - </w:t>
      </w:r>
      <w:r w:rsidRPr="002A57D9">
        <w:rPr>
          <w:rFonts w:ascii="Times New Roman" w:hAnsi="Times New Roman" w:cs="Times New Roman"/>
          <w:sz w:val="24"/>
          <w:szCs w:val="24"/>
        </w:rPr>
        <w:t xml:space="preserve">rozliczenie na podstawie faktur </w:t>
      </w:r>
      <w:r w:rsidRPr="002A57D9">
        <w:rPr>
          <w:rFonts w:ascii="Times New Roman" w:hAnsi="Times New Roman" w:cs="Times New Roman"/>
          <w:sz w:val="24"/>
          <w:szCs w:val="24"/>
          <w:u w:val="single"/>
        </w:rPr>
        <w:t>wraz z dowodem wpłaty z poczty, banku, przelewu internetowego i wskazaniem okresu, za jaki jest dokonywana odpłatność</w:t>
      </w:r>
    </w:p>
    <w:p w:rsidR="007A1A95" w:rsidRPr="002A57D9" w:rsidRDefault="007A1A95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okulary korekcyjne – potwierdzone zaświadczeniem lekarskim, ewentualnie adnotacja na fakturze, że okulary są przeznaczone dla ucznia</w:t>
      </w:r>
    </w:p>
    <w:p w:rsidR="007A1A95" w:rsidRPr="002A57D9" w:rsidRDefault="007A1A95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biurko szkolne, krzesło do biurka</w:t>
      </w:r>
    </w:p>
    <w:p w:rsidR="007A1A95" w:rsidRPr="002A57D9" w:rsidRDefault="007A1A95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strój galowy, np. marynarka, koszula, garnitur, spódnica, żakiet</w:t>
      </w:r>
    </w:p>
    <w:p w:rsidR="007A1A95" w:rsidRPr="002A57D9" w:rsidRDefault="002058A2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ubranie robocze wymagane przez szkołę, np. na praktykę zawodową</w:t>
      </w:r>
    </w:p>
    <w:p w:rsidR="009B355D" w:rsidRPr="002A57D9" w:rsidRDefault="009B355D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zakup odzieży sportowej, tj.: koszulka sportowa, bluzka sportowa, bluza sportowa, spodenki sportowe, szorty sportowe, getry sportowe, legginsy sportowe, dresy sportowe</w:t>
      </w:r>
    </w:p>
    <w:p w:rsidR="002058A2" w:rsidRPr="002A57D9" w:rsidRDefault="009B355D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zakup stroju na wychowanie fizyczne – </w:t>
      </w:r>
      <w:r w:rsidRPr="002A57D9">
        <w:rPr>
          <w:rFonts w:ascii="Times New Roman" w:hAnsi="Times New Roman" w:cs="Times New Roman"/>
          <w:sz w:val="24"/>
          <w:szCs w:val="24"/>
          <w:u w:val="single"/>
        </w:rPr>
        <w:t>raz na semestr w cenie nie wyższej niż 200,00 zł brutto</w:t>
      </w:r>
    </w:p>
    <w:p w:rsidR="009B355D" w:rsidRPr="002A57D9" w:rsidRDefault="009B355D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zakup obuwia sportowego na wychowanie fizyczne, tj.: tenisówki, halówki, trampki, adidasy sportowe – </w:t>
      </w:r>
      <w:r w:rsidRPr="002A57D9">
        <w:rPr>
          <w:rFonts w:ascii="Times New Roman" w:hAnsi="Times New Roman" w:cs="Times New Roman"/>
          <w:sz w:val="24"/>
          <w:szCs w:val="24"/>
          <w:u w:val="single"/>
        </w:rPr>
        <w:t>raz na semestr w cenie nie wyższej niż 200,00 zł brutto</w:t>
      </w:r>
    </w:p>
    <w:p w:rsidR="00FF603B" w:rsidRPr="002A57D9" w:rsidRDefault="00FF603B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koszty dojazdu do szkoły – poprzez zwrot lub częściową refundację </w:t>
      </w:r>
      <w:r w:rsidR="00AC2190" w:rsidRPr="002A57D9">
        <w:rPr>
          <w:rFonts w:ascii="Times New Roman" w:hAnsi="Times New Roman" w:cs="Times New Roman"/>
          <w:sz w:val="24"/>
          <w:szCs w:val="24"/>
        </w:rPr>
        <w:t xml:space="preserve">kosztów związanych </w:t>
      </w:r>
      <w:r w:rsidR="002A57D9">
        <w:rPr>
          <w:rFonts w:ascii="Times New Roman" w:hAnsi="Times New Roman" w:cs="Times New Roman"/>
          <w:sz w:val="24"/>
          <w:szCs w:val="24"/>
        </w:rPr>
        <w:br/>
      </w:r>
      <w:r w:rsidR="00AC2190" w:rsidRPr="002A57D9">
        <w:rPr>
          <w:rFonts w:ascii="Times New Roman" w:hAnsi="Times New Roman" w:cs="Times New Roman"/>
          <w:sz w:val="24"/>
          <w:szCs w:val="24"/>
        </w:rPr>
        <w:t>z transportem środkami komunikacji zbiorowej do i ze szkoły położonej poza miejscem zamieszkania ucznia – dot.</w:t>
      </w:r>
      <w:r w:rsidR="00456321" w:rsidRPr="002A57D9">
        <w:rPr>
          <w:rFonts w:ascii="Times New Roman" w:hAnsi="Times New Roman" w:cs="Times New Roman"/>
          <w:sz w:val="24"/>
          <w:szCs w:val="24"/>
        </w:rPr>
        <w:t xml:space="preserve"> uczniów szkół ponadpodstawowych</w:t>
      </w:r>
    </w:p>
    <w:p w:rsidR="00AC2190" w:rsidRPr="002A57D9" w:rsidRDefault="00AC2190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sfinansowanie lub dofinansowanie kosztów </w:t>
      </w:r>
      <w:r w:rsidR="00456321" w:rsidRPr="002A57D9">
        <w:rPr>
          <w:rFonts w:ascii="Times New Roman" w:hAnsi="Times New Roman" w:cs="Times New Roman"/>
          <w:sz w:val="24"/>
          <w:szCs w:val="24"/>
        </w:rPr>
        <w:t>zamieszkania ucznia w miejscowości położenia szkoły, np. koszty zakwaterowania w bursie lub internacie – dot. uczniów szkół ponadpodstawowych</w:t>
      </w:r>
    </w:p>
    <w:p w:rsidR="00456321" w:rsidRPr="002A57D9" w:rsidRDefault="00272A30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pokrycie kosztu udziału w pozaszkolnych zajęciach edukacyjnych, tj.: nauka języków obcych, kurs informatyczny i inne</w:t>
      </w:r>
    </w:p>
    <w:p w:rsidR="00272A30" w:rsidRPr="002A57D9" w:rsidRDefault="00272A30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pokrycie kosztu udziału w zajęciach edukacyjnych pozaszkolnych związanych z rozwijaniem indywidulanych zdolności, tj.: nauka tańca, nauka gry na instrumencie muzycznym, karate, akademia piłkarska i inne</w:t>
      </w:r>
    </w:p>
    <w:p w:rsidR="00272A30" w:rsidRPr="002A57D9" w:rsidRDefault="00272A30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zakup instrumentów muzycznych powiązanych z edukacją muzyczną – wraz z rachunkiem należy przedłożyć zaświadczenie / oświadczenie o pobieraniu nauki gry na instrumencie</w:t>
      </w:r>
    </w:p>
    <w:p w:rsidR="00272A30" w:rsidRPr="002A57D9" w:rsidRDefault="00272A30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 sprzęt sportowy / odzież sportowa związana z </w:t>
      </w:r>
      <w:r w:rsidR="008A4626" w:rsidRPr="002A57D9">
        <w:rPr>
          <w:rFonts w:ascii="Times New Roman" w:hAnsi="Times New Roman" w:cs="Times New Roman"/>
          <w:sz w:val="24"/>
          <w:szCs w:val="24"/>
        </w:rPr>
        <w:t xml:space="preserve">uprawianą przez ucznia dyscypliną sportową, </w:t>
      </w:r>
      <w:r w:rsidR="002A57D9">
        <w:rPr>
          <w:rFonts w:ascii="Times New Roman" w:hAnsi="Times New Roman" w:cs="Times New Roman"/>
          <w:sz w:val="24"/>
          <w:szCs w:val="24"/>
        </w:rPr>
        <w:br/>
      </w:r>
      <w:r w:rsidR="008A4626" w:rsidRPr="002A57D9">
        <w:rPr>
          <w:rFonts w:ascii="Times New Roman" w:hAnsi="Times New Roman" w:cs="Times New Roman"/>
          <w:sz w:val="24"/>
          <w:szCs w:val="24"/>
        </w:rPr>
        <w:t xml:space="preserve">np. zakup kimona dla ucznia trenującego karate, zakup korków piłkarskich dla ucznia trenującego piłkę nożną i inne - wraz z rachunkiem należy przedłożyć zaświadczenie / oświadczenie </w:t>
      </w:r>
      <w:r w:rsidR="002A57D9">
        <w:rPr>
          <w:rFonts w:ascii="Times New Roman" w:hAnsi="Times New Roman" w:cs="Times New Roman"/>
          <w:sz w:val="24"/>
          <w:szCs w:val="24"/>
        </w:rPr>
        <w:br/>
      </w:r>
      <w:r w:rsidR="008A4626" w:rsidRPr="002A57D9">
        <w:rPr>
          <w:rFonts w:ascii="Times New Roman" w:hAnsi="Times New Roman" w:cs="Times New Roman"/>
          <w:sz w:val="24"/>
          <w:szCs w:val="24"/>
        </w:rPr>
        <w:t>o uczęszczaniu na treningi określonej dyscypliny sportu</w:t>
      </w:r>
    </w:p>
    <w:p w:rsidR="00596765" w:rsidRPr="002A57D9" w:rsidRDefault="00596765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koszty udziału w zajęciach edukacyjnych, w tym wyrównawczych, rozwijających zainteresowania ucznia, wykraczających poza zajęcia realizowane w szkole w ramach planu nauczania </w:t>
      </w:r>
    </w:p>
    <w:p w:rsidR="00C9378C" w:rsidRPr="002A57D9" w:rsidRDefault="00596765" w:rsidP="00B041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pokrycie kosztu udziału w zajęciach na basenie oraz zakup wyposażenia na zajęcia na basenie odbywające się w ramach obowiązkowych zajęć edukacyjnych z wychowania fizycznego, tj.: strój kąpielowy, kąpielówki, klapki, okulary pływackie, czepek, rachunki za basen</w:t>
      </w:r>
    </w:p>
    <w:p w:rsidR="00A36A22" w:rsidRPr="002A57D9" w:rsidRDefault="00A36A22" w:rsidP="002A5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22" w:rsidRPr="002A57D9" w:rsidRDefault="00A36A22" w:rsidP="00A36A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Stypendium szkolne udziela się poprzez refundację poniesionych kosztów. Dowody potwierdzające poniesione wydatki (faktury VAT, rachunki lub inne imienne dowody) powinny zawierać: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- nazwę wystawcy, 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- pieczęć wystawcy,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- datę sprzedaży </w:t>
      </w:r>
      <w:r w:rsidRPr="002A57D9">
        <w:rPr>
          <w:rFonts w:ascii="Times New Roman" w:hAnsi="Times New Roman" w:cs="Times New Roman"/>
          <w:i/>
          <w:sz w:val="24"/>
          <w:szCs w:val="24"/>
        </w:rPr>
        <w:t>(data sprzedaży wystawiona na dokumencie</w:t>
      </w:r>
      <w:r w:rsidR="00B15EFC" w:rsidRPr="002A57D9">
        <w:rPr>
          <w:rFonts w:ascii="Times New Roman" w:hAnsi="Times New Roman" w:cs="Times New Roman"/>
          <w:i/>
          <w:sz w:val="24"/>
          <w:szCs w:val="24"/>
        </w:rPr>
        <w:t xml:space="preserve"> powinna zawierać się w okresie </w:t>
      </w:r>
      <w:r w:rsidRPr="002A57D9">
        <w:rPr>
          <w:rFonts w:ascii="Times New Roman" w:hAnsi="Times New Roman" w:cs="Times New Roman"/>
          <w:i/>
          <w:sz w:val="24"/>
          <w:szCs w:val="24"/>
        </w:rPr>
        <w:t xml:space="preserve">podanym </w:t>
      </w:r>
      <w:r w:rsidR="002A57D9">
        <w:rPr>
          <w:rFonts w:ascii="Times New Roman" w:hAnsi="Times New Roman" w:cs="Times New Roman"/>
          <w:i/>
          <w:sz w:val="24"/>
          <w:szCs w:val="24"/>
        </w:rPr>
        <w:br/>
      </w:r>
      <w:r w:rsidRPr="002A57D9">
        <w:rPr>
          <w:rFonts w:ascii="Times New Roman" w:hAnsi="Times New Roman" w:cs="Times New Roman"/>
          <w:i/>
          <w:sz w:val="24"/>
          <w:szCs w:val="24"/>
        </w:rPr>
        <w:t>w decyzji przyznającej stypendium),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- numer dokumentu,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- imię i nazwisko pełnoletniego ucznia lub imię i nazwisko rodzica ucznia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>- pełną nazwę przedmiotu podlegającego refundacji.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sz w:val="24"/>
          <w:szCs w:val="24"/>
        </w:rPr>
        <w:t xml:space="preserve">Przy wystawianiu faktury/rachunku należy zwrócić uwagę na nazewnictwo zakupionych artykułów/towarów, </w:t>
      </w:r>
      <w:r w:rsidRPr="002A57D9">
        <w:rPr>
          <w:rFonts w:ascii="Times New Roman" w:hAnsi="Times New Roman" w:cs="Times New Roman"/>
          <w:b/>
          <w:sz w:val="24"/>
          <w:szCs w:val="24"/>
        </w:rPr>
        <w:t xml:space="preserve">aby było zgodne z nazwami umieszczonymi w w/w katalogu do stypendium szkolnego. </w:t>
      </w:r>
      <w:r w:rsidRPr="002A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22" w:rsidRPr="002A57D9" w:rsidRDefault="00A36A22" w:rsidP="00A36A2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57D9">
        <w:rPr>
          <w:rFonts w:ascii="Times New Roman" w:hAnsi="Times New Roman" w:cs="Times New Roman"/>
          <w:i/>
          <w:sz w:val="24"/>
          <w:szCs w:val="24"/>
        </w:rPr>
        <w:t xml:space="preserve">Istotne jest, aby np. plecak czy torba miały adnotację „szkolne”, natomiast np. adidasy czy spodnie miały adnotację „sportowe”. Jeśli zakupiony towar nie ma tego przymiotnika w nazwie umieszczonej na fakturze/rachunku, to może potwierdzić to sprzedawca umieszczając </w:t>
      </w:r>
      <w:r w:rsidRPr="002A57D9">
        <w:rPr>
          <w:rFonts w:ascii="Times New Roman" w:hAnsi="Times New Roman" w:cs="Times New Roman"/>
          <w:b/>
          <w:i/>
          <w:sz w:val="24"/>
          <w:szCs w:val="24"/>
          <w:u w:val="single"/>
        </w:rPr>
        <w:t>pieczęć, opis i czytelny podpis</w:t>
      </w:r>
      <w:r w:rsidRPr="002A57D9">
        <w:rPr>
          <w:rFonts w:ascii="Times New Roman" w:hAnsi="Times New Roman" w:cs="Times New Roman"/>
          <w:i/>
          <w:sz w:val="24"/>
          <w:szCs w:val="24"/>
        </w:rPr>
        <w:t xml:space="preserve"> przy n</w:t>
      </w:r>
      <w:r w:rsidR="00B15EFC" w:rsidRPr="002A57D9">
        <w:rPr>
          <w:rFonts w:ascii="Times New Roman" w:hAnsi="Times New Roman" w:cs="Times New Roman"/>
          <w:i/>
          <w:sz w:val="24"/>
          <w:szCs w:val="24"/>
        </w:rPr>
        <w:t>azwie danego towaru lub na odwrocie.</w:t>
      </w:r>
    </w:p>
    <w:p w:rsidR="00396127" w:rsidRDefault="00396127" w:rsidP="00396127">
      <w:pPr>
        <w:rPr>
          <w:rFonts w:ascii="Times New Roman" w:hAnsi="Times New Roman" w:cs="Times New Roman"/>
          <w:sz w:val="24"/>
          <w:szCs w:val="24"/>
        </w:rPr>
      </w:pPr>
    </w:p>
    <w:p w:rsidR="00396127" w:rsidRPr="00396127" w:rsidRDefault="00396127" w:rsidP="00396127">
      <w:pPr>
        <w:rPr>
          <w:rFonts w:ascii="Times New Roman" w:hAnsi="Times New Roman" w:cs="Times New Roman"/>
          <w:sz w:val="24"/>
          <w:szCs w:val="24"/>
        </w:rPr>
      </w:pPr>
      <w:r w:rsidRPr="00396127">
        <w:rPr>
          <w:rFonts w:ascii="Times New Roman" w:hAnsi="Times New Roman" w:cs="Times New Roman"/>
          <w:sz w:val="24"/>
          <w:szCs w:val="24"/>
        </w:rPr>
        <w:t xml:space="preserve">Obuwie i odzież mogą stanowić pomoc o charakterze edukacyjnym jedynie w sytuacji, gdy wiążą się w sposób oczywisty i bezpośredni </w:t>
      </w:r>
      <w:r>
        <w:rPr>
          <w:rFonts w:ascii="Times New Roman" w:hAnsi="Times New Roman" w:cs="Times New Roman"/>
          <w:sz w:val="24"/>
          <w:szCs w:val="24"/>
        </w:rPr>
        <w:t xml:space="preserve">z procesem edukacyjnym ucznia. </w:t>
      </w:r>
    </w:p>
    <w:p w:rsidR="00396127" w:rsidRDefault="00396127" w:rsidP="003961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MEN: "... </w:t>
      </w:r>
      <w:bookmarkStart w:id="0" w:name="_GoBack"/>
      <w:bookmarkEnd w:id="0"/>
      <w:r w:rsidRPr="00396127">
        <w:rPr>
          <w:rFonts w:ascii="Times New Roman" w:hAnsi="Times New Roman" w:cs="Times New Roman"/>
          <w:sz w:val="24"/>
          <w:szCs w:val="24"/>
        </w:rPr>
        <w:t>Obuwie i odzież mogą stanowić pomoc o charakterze edukacyjnym jedynie w sposób oczywisty i bezpośredni z procesem edukacji ucznia ( np. kimono dla ucznia trenującego k</w:t>
      </w:r>
      <w:r>
        <w:rPr>
          <w:rFonts w:ascii="Times New Roman" w:hAnsi="Times New Roman" w:cs="Times New Roman"/>
          <w:sz w:val="24"/>
          <w:szCs w:val="24"/>
        </w:rPr>
        <w:t>arate). Natomiast zakup codzienn</w:t>
      </w:r>
      <w:r w:rsidRPr="00396127">
        <w:rPr>
          <w:rFonts w:ascii="Times New Roman" w:hAnsi="Times New Roman" w:cs="Times New Roman"/>
          <w:sz w:val="24"/>
          <w:szCs w:val="24"/>
        </w:rPr>
        <w:t xml:space="preserve">ej odzieży lub obuwia, umożliwiającego uczniowi dotarcie do szkoły </w:t>
      </w:r>
      <w:r w:rsidRPr="00396127">
        <w:rPr>
          <w:rFonts w:ascii="Times New Roman" w:hAnsi="Times New Roman" w:cs="Times New Roman"/>
          <w:b/>
          <w:sz w:val="24"/>
          <w:szCs w:val="24"/>
          <w:u w:val="single"/>
        </w:rPr>
        <w:t>(kurtka, buty)</w:t>
      </w:r>
      <w:r w:rsidRPr="00396127">
        <w:rPr>
          <w:rFonts w:ascii="Times New Roman" w:hAnsi="Times New Roman" w:cs="Times New Roman"/>
          <w:sz w:val="24"/>
          <w:szCs w:val="24"/>
        </w:rPr>
        <w:t xml:space="preserve"> leży w kompetencjach resortu polityki społecznej i nie powinien być finansowany w ramach stypendium szkolnego..." </w:t>
      </w:r>
    </w:p>
    <w:p w:rsidR="008A4626" w:rsidRPr="002A57D9" w:rsidRDefault="00396127" w:rsidP="00396127">
      <w:pPr>
        <w:jc w:val="both"/>
        <w:rPr>
          <w:rFonts w:ascii="Times New Roman" w:hAnsi="Times New Roman" w:cs="Times New Roman"/>
          <w:sz w:val="24"/>
          <w:szCs w:val="24"/>
        </w:rPr>
      </w:pPr>
      <w:r w:rsidRPr="00396127">
        <w:rPr>
          <w:rFonts w:ascii="Times New Roman" w:hAnsi="Times New Roman" w:cs="Times New Roman"/>
          <w:sz w:val="24"/>
          <w:szCs w:val="24"/>
        </w:rPr>
        <w:t>Ważne jest, aby zakupy dokonywane były w sposób racjonalny, zarówno co do ilości, jak i co do ceny zakupionego towaru.</w:t>
      </w:r>
    </w:p>
    <w:sectPr w:rsidR="008A4626" w:rsidRPr="002A57D9" w:rsidSect="00B0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FD2"/>
    <w:multiLevelType w:val="hybridMultilevel"/>
    <w:tmpl w:val="14E8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8EF"/>
    <w:multiLevelType w:val="hybridMultilevel"/>
    <w:tmpl w:val="744AD9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0D91"/>
    <w:multiLevelType w:val="hybridMultilevel"/>
    <w:tmpl w:val="C8E23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C1879"/>
    <w:multiLevelType w:val="hybridMultilevel"/>
    <w:tmpl w:val="354A9F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D5A7F"/>
    <w:multiLevelType w:val="hybridMultilevel"/>
    <w:tmpl w:val="27E4D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323B3"/>
    <w:multiLevelType w:val="hybridMultilevel"/>
    <w:tmpl w:val="7C92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2A"/>
    <w:rsid w:val="00087AC4"/>
    <w:rsid w:val="000D577F"/>
    <w:rsid w:val="002058A2"/>
    <w:rsid w:val="00272A30"/>
    <w:rsid w:val="002A57D9"/>
    <w:rsid w:val="00396127"/>
    <w:rsid w:val="00456321"/>
    <w:rsid w:val="00596765"/>
    <w:rsid w:val="007A1A95"/>
    <w:rsid w:val="00801E31"/>
    <w:rsid w:val="008A4626"/>
    <w:rsid w:val="009B355D"/>
    <w:rsid w:val="00A04B74"/>
    <w:rsid w:val="00A36A22"/>
    <w:rsid w:val="00AC2190"/>
    <w:rsid w:val="00B0412A"/>
    <w:rsid w:val="00B15EFC"/>
    <w:rsid w:val="00B91C74"/>
    <w:rsid w:val="00C9378C"/>
    <w:rsid w:val="00D87A47"/>
    <w:rsid w:val="00E14400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8F3E-6F98-4696-B28D-A6435C6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Pomost_7</dc:creator>
  <cp:keywords/>
  <dc:description/>
  <cp:lastModifiedBy>Pomost_7</cp:lastModifiedBy>
  <cp:revision>19</cp:revision>
  <cp:lastPrinted>2018-08-03T09:00:00Z</cp:lastPrinted>
  <dcterms:created xsi:type="dcterms:W3CDTF">2018-02-07T08:16:00Z</dcterms:created>
  <dcterms:modified xsi:type="dcterms:W3CDTF">2018-08-03T09:00:00Z</dcterms:modified>
</cp:coreProperties>
</file>